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9D5F4" w14:textId="77777777" w:rsidR="00125A87" w:rsidRPr="00D7745C" w:rsidRDefault="00125A87" w:rsidP="00125A87">
      <w:pPr>
        <w:jc w:val="center"/>
        <w:rPr>
          <w:rFonts w:ascii="Times New Roman" w:hAnsi="Times New Roman"/>
          <w:b/>
          <w:szCs w:val="24"/>
        </w:rPr>
      </w:pPr>
    </w:p>
    <w:p w14:paraId="3011F19F" w14:textId="77777777" w:rsidR="00125A87" w:rsidRPr="00D7745C" w:rsidRDefault="00125A87" w:rsidP="00125A87">
      <w:pPr>
        <w:jc w:val="center"/>
        <w:rPr>
          <w:rFonts w:ascii="Times New Roman" w:hAnsi="Times New Roman"/>
          <w:b/>
          <w:szCs w:val="24"/>
        </w:rPr>
      </w:pPr>
    </w:p>
    <w:p w14:paraId="3B6F1D87" w14:textId="77777777" w:rsidR="00125A87" w:rsidRPr="00D7745C" w:rsidRDefault="00125A87" w:rsidP="00125A87">
      <w:pPr>
        <w:jc w:val="center"/>
        <w:rPr>
          <w:rFonts w:ascii="Times New Roman" w:hAnsi="Times New Roman"/>
          <w:b/>
          <w:szCs w:val="24"/>
        </w:rPr>
      </w:pPr>
    </w:p>
    <w:p w14:paraId="30CCA9CC" w14:textId="77777777" w:rsidR="00125A87" w:rsidRPr="00D7745C" w:rsidRDefault="00125A87" w:rsidP="00125A87">
      <w:pPr>
        <w:jc w:val="center"/>
        <w:rPr>
          <w:rFonts w:ascii="Times New Roman" w:hAnsi="Times New Roman"/>
          <w:b/>
          <w:szCs w:val="24"/>
        </w:rPr>
      </w:pPr>
    </w:p>
    <w:p w14:paraId="369AC436" w14:textId="77777777" w:rsidR="00125A87" w:rsidRPr="00D7745C" w:rsidRDefault="00125A87" w:rsidP="00125A87">
      <w:pPr>
        <w:jc w:val="center"/>
        <w:rPr>
          <w:rFonts w:ascii="Times New Roman" w:hAnsi="Times New Roman"/>
          <w:b/>
          <w:szCs w:val="24"/>
        </w:rPr>
      </w:pPr>
      <w:r w:rsidRPr="00D7745C">
        <w:rPr>
          <w:rFonts w:ascii="Times New Roman" w:hAnsi="Times New Roman"/>
          <w:b/>
          <w:szCs w:val="24"/>
        </w:rPr>
        <w:t>PYTANIA EGZAMINACYJNE- I</w:t>
      </w:r>
      <w:r>
        <w:rPr>
          <w:rFonts w:ascii="Times New Roman" w:hAnsi="Times New Roman"/>
          <w:b/>
          <w:szCs w:val="24"/>
        </w:rPr>
        <w:t>I</w:t>
      </w:r>
      <w:r w:rsidRPr="00D7745C">
        <w:rPr>
          <w:rFonts w:ascii="Times New Roman" w:hAnsi="Times New Roman"/>
          <w:b/>
          <w:szCs w:val="24"/>
        </w:rPr>
        <w:t xml:space="preserve"> STOPIEŃ</w:t>
      </w:r>
    </w:p>
    <w:p w14:paraId="6A6621EF" w14:textId="77777777" w:rsidR="00125A87" w:rsidRPr="00D7745C" w:rsidRDefault="00125A87" w:rsidP="00125A87">
      <w:pPr>
        <w:jc w:val="center"/>
        <w:rPr>
          <w:rFonts w:ascii="Times New Roman" w:hAnsi="Times New Roman"/>
          <w:b/>
          <w:szCs w:val="24"/>
        </w:rPr>
      </w:pPr>
    </w:p>
    <w:p w14:paraId="6B30B140" w14:textId="77777777" w:rsidR="00125A87" w:rsidRPr="00D7745C" w:rsidRDefault="00125A87" w:rsidP="00125A87">
      <w:pPr>
        <w:jc w:val="both"/>
        <w:rPr>
          <w:rFonts w:ascii="Times New Roman" w:hAnsi="Times New Roman"/>
          <w:b/>
          <w:szCs w:val="24"/>
        </w:rPr>
      </w:pPr>
      <w:r w:rsidRPr="00D7745C">
        <w:rPr>
          <w:rFonts w:ascii="Times New Roman" w:hAnsi="Times New Roman"/>
          <w:b/>
          <w:szCs w:val="24"/>
        </w:rPr>
        <w:t xml:space="preserve">Pytania ogólne: </w:t>
      </w:r>
    </w:p>
    <w:p w14:paraId="460CE5E0" w14:textId="77777777" w:rsidR="00125A87" w:rsidRPr="00D7745C" w:rsidRDefault="00125A87" w:rsidP="00125A87">
      <w:pPr>
        <w:jc w:val="center"/>
        <w:rPr>
          <w:rFonts w:ascii="Times New Roman" w:hAnsi="Times New Roman"/>
          <w:b/>
          <w:bCs w:val="0"/>
          <w:szCs w:val="24"/>
        </w:rPr>
      </w:pPr>
    </w:p>
    <w:p w14:paraId="77DBA581" w14:textId="77777777" w:rsidR="00125A87" w:rsidRDefault="00125A87" w:rsidP="00125A87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874E30">
        <w:rPr>
          <w:rFonts w:ascii="Times New Roman" w:hAnsi="Times New Roman"/>
          <w:szCs w:val="24"/>
        </w:rPr>
        <w:t>Na czym polega modelowanie procesu transportowego i jakie są jego cele?</w:t>
      </w:r>
    </w:p>
    <w:p w14:paraId="40692B9E" w14:textId="77777777" w:rsidR="00125A87" w:rsidRDefault="00125A87" w:rsidP="00125A87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874E30">
        <w:rPr>
          <w:rFonts w:ascii="Times New Roman" w:hAnsi="Times New Roman"/>
          <w:szCs w:val="24"/>
        </w:rPr>
        <w:t>Jak definiuje się jakość w usługach transportowych i logistycznych?</w:t>
      </w:r>
    </w:p>
    <w:p w14:paraId="1DBB19A7" w14:textId="77777777" w:rsidR="00125A87" w:rsidRDefault="00125A87" w:rsidP="00125A87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874E30">
        <w:rPr>
          <w:rFonts w:ascii="Times New Roman" w:hAnsi="Times New Roman"/>
          <w:szCs w:val="24"/>
        </w:rPr>
        <w:t>Jakie są korzyści i zagrożenia wynikające z integracji systemów IT w łańcuchu dostaw?</w:t>
      </w:r>
    </w:p>
    <w:p w14:paraId="2DD3D98F" w14:textId="77777777" w:rsidR="00125A87" w:rsidRDefault="00125A87" w:rsidP="00125A87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857343">
        <w:rPr>
          <w:rFonts w:ascii="Times New Roman" w:hAnsi="Times New Roman"/>
          <w:szCs w:val="24"/>
        </w:rPr>
        <w:t>Scharakteryzuj proces planowania transportu ładunków</w:t>
      </w:r>
      <w:r>
        <w:rPr>
          <w:rFonts w:ascii="Times New Roman" w:hAnsi="Times New Roman"/>
          <w:szCs w:val="24"/>
        </w:rPr>
        <w:t>.</w:t>
      </w:r>
    </w:p>
    <w:p w14:paraId="334E1E23" w14:textId="77777777" w:rsidR="00125A87" w:rsidRDefault="00125A87" w:rsidP="00125A87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874E30">
        <w:rPr>
          <w:rFonts w:ascii="Times New Roman" w:hAnsi="Times New Roman"/>
          <w:szCs w:val="24"/>
        </w:rPr>
        <w:t>Jakie czynniki wpływają na dobór środka transportu i technologii przewozu?</w:t>
      </w:r>
    </w:p>
    <w:p w14:paraId="56E700BA" w14:textId="77777777" w:rsidR="00125A87" w:rsidRDefault="00125A87" w:rsidP="00125A87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874E30">
        <w:rPr>
          <w:rFonts w:ascii="Times New Roman" w:hAnsi="Times New Roman"/>
          <w:szCs w:val="24"/>
        </w:rPr>
        <w:t>Jakie są podstawowe miary niezawodności i gotowości?</w:t>
      </w:r>
    </w:p>
    <w:p w14:paraId="7713BB81" w14:textId="77777777" w:rsidR="00125A87" w:rsidRDefault="00125A87" w:rsidP="00125A87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874E30">
        <w:rPr>
          <w:rFonts w:ascii="Times New Roman" w:hAnsi="Times New Roman"/>
          <w:szCs w:val="24"/>
        </w:rPr>
        <w:t>Jakie metody analizy ryzyka można zastosować w transporcie?</w:t>
      </w:r>
    </w:p>
    <w:p w14:paraId="4B0D3F32" w14:textId="77777777" w:rsidR="00125A87" w:rsidRDefault="00125A87" w:rsidP="00125A87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874E30">
        <w:rPr>
          <w:rFonts w:ascii="Times New Roman" w:hAnsi="Times New Roman"/>
          <w:szCs w:val="24"/>
        </w:rPr>
        <w:t>Jakie są podstawowe operacje w procesie prac ładunkowych?</w:t>
      </w:r>
    </w:p>
    <w:p w14:paraId="563E3A67" w14:textId="77777777" w:rsidR="00125A87" w:rsidRDefault="00125A87" w:rsidP="00125A87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874E30">
        <w:rPr>
          <w:rFonts w:ascii="Times New Roman" w:hAnsi="Times New Roman"/>
          <w:szCs w:val="24"/>
        </w:rPr>
        <w:t>Jakie są główne cele inżynierii transportu zrównoważonego?</w:t>
      </w:r>
    </w:p>
    <w:p w14:paraId="2C536812" w14:textId="77777777" w:rsidR="00125A87" w:rsidRDefault="00125A87" w:rsidP="00125A87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874E30">
        <w:rPr>
          <w:rFonts w:ascii="Times New Roman" w:hAnsi="Times New Roman"/>
          <w:szCs w:val="24"/>
        </w:rPr>
        <w:t>Jakie technologie wspierają rozwój transportu intermodalnego?</w:t>
      </w:r>
    </w:p>
    <w:p w14:paraId="16CC4E89" w14:textId="77777777" w:rsidR="00125A87" w:rsidRDefault="00125A87" w:rsidP="00125A87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874E30">
        <w:rPr>
          <w:rFonts w:ascii="Times New Roman" w:hAnsi="Times New Roman"/>
          <w:szCs w:val="24"/>
        </w:rPr>
        <w:t>Jak klasyfikuje się ładunki specjalne i jakie są ich wymagania transportowe?</w:t>
      </w:r>
    </w:p>
    <w:p w14:paraId="36EDA900" w14:textId="77777777" w:rsidR="00125A87" w:rsidRDefault="00125A87" w:rsidP="00125A87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857343">
        <w:rPr>
          <w:rFonts w:ascii="Times New Roman" w:hAnsi="Times New Roman"/>
          <w:szCs w:val="24"/>
        </w:rPr>
        <w:t>Omów podstawowe strategie obsługi technicznej stosowane w eksploatacji środków transportu</w:t>
      </w:r>
      <w:r>
        <w:rPr>
          <w:rFonts w:ascii="Times New Roman" w:hAnsi="Times New Roman"/>
          <w:szCs w:val="24"/>
        </w:rPr>
        <w:t xml:space="preserve">. </w:t>
      </w:r>
    </w:p>
    <w:p w14:paraId="56792690" w14:textId="77777777" w:rsidR="00125A87" w:rsidRDefault="00125A87" w:rsidP="00125A87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874E30">
        <w:rPr>
          <w:rFonts w:ascii="Times New Roman" w:hAnsi="Times New Roman"/>
          <w:szCs w:val="24"/>
        </w:rPr>
        <w:t>Jakie kryteria stosuje się przy lokalizacji obiektów infrastruktury logistycznej?</w:t>
      </w:r>
    </w:p>
    <w:p w14:paraId="00C939AF" w14:textId="77777777" w:rsidR="00125A87" w:rsidRDefault="00125A87" w:rsidP="00125A87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857343">
        <w:rPr>
          <w:rFonts w:ascii="Times New Roman" w:hAnsi="Times New Roman"/>
          <w:szCs w:val="24"/>
        </w:rPr>
        <w:t xml:space="preserve">Omów znaczenie systemów OBD oraz rozwiązań </w:t>
      </w:r>
      <w:proofErr w:type="spellStart"/>
      <w:r w:rsidRPr="00857343">
        <w:rPr>
          <w:rFonts w:ascii="Times New Roman" w:hAnsi="Times New Roman"/>
          <w:szCs w:val="24"/>
        </w:rPr>
        <w:t>telematycznych</w:t>
      </w:r>
      <w:proofErr w:type="spellEnd"/>
      <w:r w:rsidRPr="00857343">
        <w:rPr>
          <w:rFonts w:ascii="Times New Roman" w:hAnsi="Times New Roman"/>
          <w:szCs w:val="24"/>
        </w:rPr>
        <w:t xml:space="preserve"> w wykrywaniu usterek, monitorowaniu parametrów pracy pojazdu oraz wspomaganiu procesu eksploatacji środków transportu.</w:t>
      </w:r>
    </w:p>
    <w:p w14:paraId="42B69A1C" w14:textId="77777777" w:rsidR="00125A87" w:rsidRPr="00874E30" w:rsidRDefault="00125A87" w:rsidP="00125A87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874E30">
        <w:rPr>
          <w:rFonts w:ascii="Times New Roman" w:hAnsi="Times New Roman"/>
          <w:szCs w:val="24"/>
        </w:rPr>
        <w:t>Jakie metody sterowania przepływami stosuje się w logistyce?</w:t>
      </w:r>
    </w:p>
    <w:p w14:paraId="7242EC1A" w14:textId="77777777" w:rsidR="00125A87" w:rsidRPr="00D7745C" w:rsidRDefault="00125A87" w:rsidP="00125A87">
      <w:pPr>
        <w:jc w:val="both"/>
        <w:rPr>
          <w:rFonts w:ascii="Times New Roman" w:hAnsi="Times New Roman"/>
          <w:b/>
          <w:szCs w:val="24"/>
        </w:rPr>
      </w:pPr>
      <w:r w:rsidRPr="00D7745C">
        <w:rPr>
          <w:rFonts w:ascii="Times New Roman" w:hAnsi="Times New Roman"/>
          <w:b/>
          <w:szCs w:val="24"/>
        </w:rPr>
        <w:t xml:space="preserve">Pytania specjalnościowe: </w:t>
      </w:r>
    </w:p>
    <w:p w14:paraId="0C689523" w14:textId="77777777" w:rsidR="00125A87" w:rsidRPr="00D7745C" w:rsidRDefault="00125A87" w:rsidP="00125A87">
      <w:pPr>
        <w:jc w:val="both"/>
        <w:rPr>
          <w:rFonts w:ascii="Times New Roman" w:hAnsi="Times New Roman"/>
          <w:b/>
          <w:szCs w:val="24"/>
        </w:rPr>
      </w:pPr>
    </w:p>
    <w:p w14:paraId="232E2493" w14:textId="77777777" w:rsidR="00125A87" w:rsidRPr="00D7745C" w:rsidRDefault="00125A87" w:rsidP="00125A87">
      <w:pPr>
        <w:jc w:val="both"/>
        <w:rPr>
          <w:rFonts w:ascii="Times New Roman" w:hAnsi="Times New Roman"/>
          <w:b/>
          <w:szCs w:val="24"/>
        </w:rPr>
      </w:pPr>
      <w:r w:rsidRPr="00D7745C">
        <w:rPr>
          <w:rFonts w:ascii="Times New Roman" w:hAnsi="Times New Roman"/>
          <w:b/>
          <w:szCs w:val="24"/>
        </w:rPr>
        <w:t xml:space="preserve">SPECJALNOŚĆ: </w:t>
      </w:r>
      <w:r w:rsidRPr="00874E30">
        <w:rPr>
          <w:rFonts w:ascii="Times New Roman" w:hAnsi="Times New Roman"/>
          <w:b/>
          <w:szCs w:val="24"/>
        </w:rPr>
        <w:t>ZARZĄDZANIE SYSTEMAMI LOGISTYCZNYMI</w:t>
      </w:r>
    </w:p>
    <w:p w14:paraId="3C3DF278" w14:textId="77777777" w:rsidR="00125A87" w:rsidRPr="00D7745C" w:rsidRDefault="00125A87" w:rsidP="00125A87">
      <w:pPr>
        <w:jc w:val="center"/>
        <w:rPr>
          <w:rFonts w:ascii="Times New Roman" w:hAnsi="Times New Roman"/>
          <w:b/>
          <w:bCs w:val="0"/>
          <w:szCs w:val="24"/>
        </w:rPr>
      </w:pPr>
    </w:p>
    <w:p w14:paraId="2F8BC1FB" w14:textId="77777777" w:rsidR="00125A87" w:rsidRPr="00874E30" w:rsidRDefault="00125A87" w:rsidP="00125A87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874E30">
        <w:rPr>
          <w:rFonts w:ascii="Times New Roman" w:hAnsi="Times New Roman"/>
          <w:szCs w:val="24"/>
        </w:rPr>
        <w:t>Jakie są główne elementy systemu logistycznego i jak je klasyfikujemy?</w:t>
      </w:r>
    </w:p>
    <w:p w14:paraId="1F9D929A" w14:textId="77777777" w:rsidR="00125A87" w:rsidRPr="00874E30" w:rsidRDefault="00125A87" w:rsidP="00125A87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874E30">
        <w:rPr>
          <w:rFonts w:ascii="Times New Roman" w:hAnsi="Times New Roman"/>
          <w:szCs w:val="24"/>
        </w:rPr>
        <w:t>Na czym polega sterowanie w systemach logistycznych i jakie są jego poziomy?</w:t>
      </w:r>
    </w:p>
    <w:p w14:paraId="7B0DDE4E" w14:textId="77777777" w:rsidR="00125A87" w:rsidRDefault="00125A87" w:rsidP="00125A87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857343">
        <w:rPr>
          <w:rFonts w:ascii="Times New Roman" w:hAnsi="Times New Roman"/>
          <w:szCs w:val="24"/>
        </w:rPr>
        <w:t>Jakie podstawowe metody wykorzystuje się do modelowania procesów logistycznych i transportowych?</w:t>
      </w:r>
    </w:p>
    <w:p w14:paraId="5E1657A9" w14:textId="77777777" w:rsidR="00125A87" w:rsidRPr="00874E30" w:rsidRDefault="00125A87" w:rsidP="00125A87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874E30">
        <w:rPr>
          <w:rFonts w:ascii="Times New Roman" w:hAnsi="Times New Roman"/>
          <w:szCs w:val="24"/>
        </w:rPr>
        <w:t>Jakie są typowe źródła ryzyka w łańcuchu dostaw i jak je ograniczać?</w:t>
      </w:r>
    </w:p>
    <w:p w14:paraId="1A2DDC04" w14:textId="77777777" w:rsidR="00125A87" w:rsidRPr="00874E30" w:rsidRDefault="00125A87" w:rsidP="00125A87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874E30">
        <w:rPr>
          <w:rFonts w:ascii="Times New Roman" w:hAnsi="Times New Roman"/>
          <w:szCs w:val="24"/>
        </w:rPr>
        <w:t>Jaką rolę pełni infrastruktura logistyczna w transporcie intermodalnym?</w:t>
      </w:r>
    </w:p>
    <w:p w14:paraId="6C5E5553" w14:textId="77777777" w:rsidR="00125A87" w:rsidRPr="00874E30" w:rsidRDefault="00125A87" w:rsidP="00125A87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874E30">
        <w:rPr>
          <w:rFonts w:ascii="Times New Roman" w:hAnsi="Times New Roman"/>
          <w:szCs w:val="24"/>
        </w:rPr>
        <w:t>Jakie są główne elementy zarządzania jakością w TSL?</w:t>
      </w:r>
    </w:p>
    <w:p w14:paraId="79FC431D" w14:textId="77777777" w:rsidR="00125A87" w:rsidRDefault="00125A87" w:rsidP="00125A87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857343">
        <w:rPr>
          <w:rFonts w:ascii="Times New Roman" w:hAnsi="Times New Roman"/>
          <w:szCs w:val="24"/>
        </w:rPr>
        <w:t>Omów podstawowe zasady organizacji procesu transportowego w przedsiębiorstwie</w:t>
      </w:r>
      <w:r>
        <w:rPr>
          <w:rFonts w:ascii="Times New Roman" w:hAnsi="Times New Roman"/>
          <w:szCs w:val="24"/>
        </w:rPr>
        <w:t xml:space="preserve">. </w:t>
      </w:r>
    </w:p>
    <w:p w14:paraId="5DA7BA60" w14:textId="77777777" w:rsidR="00125A87" w:rsidRPr="00874E30" w:rsidRDefault="00125A87" w:rsidP="00125A87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874E30">
        <w:rPr>
          <w:rFonts w:ascii="Times New Roman" w:hAnsi="Times New Roman"/>
          <w:szCs w:val="24"/>
        </w:rPr>
        <w:t>Na czym polega zarządzanie bezpieczeństwem w sektorze TSL?</w:t>
      </w:r>
    </w:p>
    <w:p w14:paraId="06A5E50C" w14:textId="77777777" w:rsidR="00125A87" w:rsidRPr="00874E30" w:rsidRDefault="00125A87" w:rsidP="00125A87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874E30">
        <w:rPr>
          <w:rFonts w:ascii="Times New Roman" w:hAnsi="Times New Roman"/>
          <w:szCs w:val="24"/>
        </w:rPr>
        <w:t>Jakie są zastosowania dronów w TSL i jakie są ich ograniczenia?</w:t>
      </w:r>
    </w:p>
    <w:p w14:paraId="2550AD9D" w14:textId="77777777" w:rsidR="00125A87" w:rsidRPr="00874E30" w:rsidRDefault="00125A87" w:rsidP="00125A87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874E30">
        <w:rPr>
          <w:rFonts w:ascii="Times New Roman" w:hAnsi="Times New Roman"/>
          <w:szCs w:val="24"/>
        </w:rPr>
        <w:t xml:space="preserve">Jak </w:t>
      </w:r>
      <w:proofErr w:type="spellStart"/>
      <w:r w:rsidRPr="00874E30">
        <w:rPr>
          <w:rFonts w:ascii="Times New Roman" w:hAnsi="Times New Roman"/>
          <w:szCs w:val="24"/>
        </w:rPr>
        <w:t>elektromobilność</w:t>
      </w:r>
      <w:proofErr w:type="spellEnd"/>
      <w:r w:rsidRPr="00874E30">
        <w:rPr>
          <w:rFonts w:ascii="Times New Roman" w:hAnsi="Times New Roman"/>
          <w:szCs w:val="24"/>
        </w:rPr>
        <w:t xml:space="preserve"> wpływa na logistykę miejską i dystrybucję?</w:t>
      </w:r>
    </w:p>
    <w:p w14:paraId="232138FA" w14:textId="77777777" w:rsidR="00125A87" w:rsidRPr="00D7745C" w:rsidRDefault="00125A87" w:rsidP="00125A87">
      <w:pPr>
        <w:jc w:val="both"/>
        <w:rPr>
          <w:rFonts w:ascii="Times New Roman" w:hAnsi="Times New Roman"/>
          <w:b/>
          <w:szCs w:val="24"/>
        </w:rPr>
      </w:pPr>
      <w:r w:rsidRPr="00D7745C">
        <w:rPr>
          <w:rFonts w:ascii="Times New Roman" w:hAnsi="Times New Roman"/>
          <w:b/>
          <w:szCs w:val="24"/>
        </w:rPr>
        <w:t xml:space="preserve">SPECJALNOŚĆ: </w:t>
      </w:r>
      <w:r w:rsidRPr="00874E30">
        <w:rPr>
          <w:rFonts w:ascii="Times New Roman" w:hAnsi="Times New Roman"/>
          <w:b/>
          <w:szCs w:val="24"/>
        </w:rPr>
        <w:t>INŻYNIERIA BEZPIECZEŃSTWA RUCHU DROGOWEGO</w:t>
      </w:r>
    </w:p>
    <w:p w14:paraId="4C939999" w14:textId="77777777" w:rsidR="00125A87" w:rsidRPr="00D7745C" w:rsidRDefault="00125A87" w:rsidP="00125A87">
      <w:pPr>
        <w:jc w:val="center"/>
        <w:rPr>
          <w:rFonts w:ascii="Times New Roman" w:hAnsi="Times New Roman"/>
          <w:b/>
          <w:bCs w:val="0"/>
          <w:szCs w:val="24"/>
        </w:rPr>
      </w:pPr>
    </w:p>
    <w:p w14:paraId="5578670F" w14:textId="77777777" w:rsidR="00125A87" w:rsidRPr="00D7745C" w:rsidRDefault="00125A87" w:rsidP="00125A87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B75993">
        <w:rPr>
          <w:rFonts w:ascii="Times New Roman" w:hAnsi="Times New Roman"/>
          <w:szCs w:val="24"/>
        </w:rPr>
        <w:t xml:space="preserve">Modele przepustowości i warunków ruchu na drogach </w:t>
      </w:r>
      <w:r>
        <w:rPr>
          <w:rFonts w:ascii="Times New Roman" w:hAnsi="Times New Roman"/>
          <w:szCs w:val="24"/>
        </w:rPr>
        <w:t>ruchu szybkiego</w:t>
      </w:r>
      <w:r w:rsidRPr="00D7745C">
        <w:rPr>
          <w:rFonts w:ascii="Times New Roman" w:hAnsi="Times New Roman"/>
          <w:szCs w:val="24"/>
        </w:rPr>
        <w:t>.</w:t>
      </w:r>
    </w:p>
    <w:p w14:paraId="07169A8C" w14:textId="77777777" w:rsidR="00125A87" w:rsidRPr="00D7745C" w:rsidRDefault="00125A87" w:rsidP="00125A87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B75993">
        <w:rPr>
          <w:rFonts w:ascii="Times New Roman" w:hAnsi="Times New Roman"/>
          <w:szCs w:val="24"/>
        </w:rPr>
        <w:t>Modele przepustowości i warunków ruchu na skrzyżowaniach bez sygnalizacji świetlnej.</w:t>
      </w:r>
    </w:p>
    <w:p w14:paraId="09339626" w14:textId="77777777" w:rsidR="00125A87" w:rsidRPr="00D7745C" w:rsidRDefault="00125A87" w:rsidP="00125A87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B75993">
        <w:rPr>
          <w:rFonts w:ascii="Times New Roman" w:hAnsi="Times New Roman"/>
          <w:szCs w:val="24"/>
        </w:rPr>
        <w:t>Modele przepustowości i warunków ruchu na skrzyżowaniach z sygnalizacją świetlną.</w:t>
      </w:r>
    </w:p>
    <w:p w14:paraId="1B13E681" w14:textId="77777777" w:rsidR="00125A87" w:rsidRPr="00D7745C" w:rsidRDefault="00125A87" w:rsidP="00125A87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E85490">
        <w:rPr>
          <w:rFonts w:ascii="Times New Roman" w:hAnsi="Times New Roman"/>
          <w:szCs w:val="24"/>
        </w:rPr>
        <w:lastRenderedPageBreak/>
        <w:t>Metody i rozwiązania inżynierskie poprawiające bezpieczeństwo użytkowników</w:t>
      </w:r>
      <w:r>
        <w:rPr>
          <w:rFonts w:ascii="Times New Roman" w:hAnsi="Times New Roman"/>
          <w:szCs w:val="24"/>
        </w:rPr>
        <w:t xml:space="preserve"> elementów infrastruktury drogowej</w:t>
      </w:r>
      <w:r w:rsidRPr="00D7745C">
        <w:rPr>
          <w:rFonts w:ascii="Times New Roman" w:hAnsi="Times New Roman"/>
          <w:szCs w:val="24"/>
        </w:rPr>
        <w:t>.</w:t>
      </w:r>
    </w:p>
    <w:p w14:paraId="657EAD44" w14:textId="77777777" w:rsidR="00125A87" w:rsidRDefault="00125A87" w:rsidP="00125A87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bCs/>
          <w:kern w:val="36"/>
        </w:rPr>
      </w:pPr>
      <w:r w:rsidRPr="00E85490">
        <w:rPr>
          <w:bCs/>
          <w:kern w:val="36"/>
        </w:rPr>
        <w:t xml:space="preserve">Organizacja ruchu w komunikacyjnych strefach prędkości. </w:t>
      </w:r>
    </w:p>
    <w:p w14:paraId="47C9F1B4" w14:textId="77777777" w:rsidR="00125A87" w:rsidRDefault="00125A87" w:rsidP="00125A87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bCs/>
          <w:kern w:val="36"/>
        </w:rPr>
      </w:pPr>
      <w:r w:rsidRPr="00E85490">
        <w:rPr>
          <w:bCs/>
          <w:kern w:val="36"/>
        </w:rPr>
        <w:t xml:space="preserve">Sygnalizacja świetlna jako urządzenie bezpieczeństwa ruchu. </w:t>
      </w:r>
    </w:p>
    <w:p w14:paraId="294A64BA" w14:textId="77777777" w:rsidR="00125A87" w:rsidRDefault="00125A87" w:rsidP="00125A87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bCs/>
          <w:kern w:val="36"/>
        </w:rPr>
      </w:pPr>
      <w:r w:rsidRPr="00E85490">
        <w:rPr>
          <w:bCs/>
          <w:kern w:val="36"/>
        </w:rPr>
        <w:t xml:space="preserve">Systemy sterowania ruchem drogowym w sieci ulic. </w:t>
      </w:r>
    </w:p>
    <w:p w14:paraId="26070159" w14:textId="77777777" w:rsidR="00125A87" w:rsidRPr="00E85490" w:rsidRDefault="00125A87" w:rsidP="00125A87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bCs/>
          <w:kern w:val="36"/>
        </w:rPr>
      </w:pPr>
      <w:r w:rsidRPr="00E85490">
        <w:rPr>
          <w:bCs/>
          <w:kern w:val="36"/>
        </w:rPr>
        <w:t>Specjalne systemy sterowania ruche</w:t>
      </w:r>
      <w:r>
        <w:rPr>
          <w:bCs/>
          <w:kern w:val="36"/>
        </w:rPr>
        <w:t>m.</w:t>
      </w:r>
    </w:p>
    <w:p w14:paraId="75CB7BA3" w14:textId="77777777" w:rsidR="00125A87" w:rsidRPr="00B04639" w:rsidRDefault="00125A87" w:rsidP="00125A87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B04639">
        <w:rPr>
          <w:rFonts w:ascii="Times New Roman" w:hAnsi="Times New Roman"/>
          <w:szCs w:val="24"/>
        </w:rPr>
        <w:t>Modelowanie podróży – w modelu czterostopniowym</w:t>
      </w:r>
      <w:r>
        <w:rPr>
          <w:rFonts w:ascii="Times New Roman" w:hAnsi="Times New Roman"/>
          <w:szCs w:val="24"/>
        </w:rPr>
        <w:t xml:space="preserve"> (generowanie ruchu, r</w:t>
      </w:r>
      <w:r w:rsidRPr="00B04639">
        <w:rPr>
          <w:rFonts w:ascii="Times New Roman" w:hAnsi="Times New Roman"/>
          <w:szCs w:val="24"/>
        </w:rPr>
        <w:t xml:space="preserve">ozkład przestrzenny ruchu, podział zadań przewozowych, </w:t>
      </w:r>
      <w:r>
        <w:rPr>
          <w:rFonts w:ascii="Times New Roman" w:hAnsi="Times New Roman"/>
          <w:szCs w:val="24"/>
        </w:rPr>
        <w:t xml:space="preserve">rozkład </w:t>
      </w:r>
      <w:r w:rsidRPr="00B04639">
        <w:rPr>
          <w:rFonts w:ascii="Times New Roman" w:hAnsi="Times New Roman"/>
          <w:szCs w:val="24"/>
        </w:rPr>
        <w:t>ruchu w sieci miasta</w:t>
      </w:r>
      <w:r>
        <w:rPr>
          <w:rFonts w:ascii="Times New Roman" w:hAnsi="Times New Roman"/>
          <w:szCs w:val="24"/>
        </w:rPr>
        <w:t>.</w:t>
      </w:r>
    </w:p>
    <w:p w14:paraId="1A5300EC" w14:textId="77777777" w:rsidR="00125A87" w:rsidRDefault="00125A87" w:rsidP="00125A87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5F5541">
        <w:rPr>
          <w:rFonts w:ascii="Times New Roman" w:hAnsi="Times New Roman"/>
          <w:szCs w:val="24"/>
        </w:rPr>
        <w:t> Modelowanie rozwoju sieci transportowej.  </w:t>
      </w:r>
    </w:p>
    <w:p w14:paraId="7D571601" w14:textId="77777777" w:rsidR="00125A87" w:rsidRDefault="00125A87" w:rsidP="00125A87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5F5541">
        <w:rPr>
          <w:rFonts w:ascii="Times New Roman" w:hAnsi="Times New Roman"/>
          <w:szCs w:val="24"/>
        </w:rPr>
        <w:t xml:space="preserve">Planowanie sieci transportu zbiorowego. </w:t>
      </w:r>
    </w:p>
    <w:p w14:paraId="10F40E04" w14:textId="77777777" w:rsidR="00125A87" w:rsidRDefault="00125A87" w:rsidP="00125A87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5F5541">
        <w:rPr>
          <w:rFonts w:ascii="Times New Roman" w:hAnsi="Times New Roman"/>
          <w:szCs w:val="24"/>
        </w:rPr>
        <w:t xml:space="preserve">Planowanie tras pieszych i rowerzystów. </w:t>
      </w:r>
    </w:p>
    <w:p w14:paraId="7DCA676C" w14:textId="77777777" w:rsidR="00125A87" w:rsidRPr="00D7745C" w:rsidRDefault="00125A87" w:rsidP="00125A87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5F5541">
        <w:rPr>
          <w:rFonts w:ascii="Times New Roman" w:hAnsi="Times New Roman"/>
          <w:szCs w:val="24"/>
        </w:rPr>
        <w:t>Ocena wpływu planowanej drogi na bezpieczeństwo ruchu drogowego</w:t>
      </w:r>
      <w:r>
        <w:rPr>
          <w:rFonts w:ascii="Times New Roman" w:hAnsi="Times New Roman"/>
          <w:szCs w:val="24"/>
        </w:rPr>
        <w:t>.</w:t>
      </w:r>
    </w:p>
    <w:p w14:paraId="58EE8E5F" w14:textId="77777777" w:rsidR="00125A87" w:rsidRPr="00D7745C" w:rsidRDefault="00125A87" w:rsidP="00125A87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B04639">
        <w:rPr>
          <w:rFonts w:ascii="Times New Roman" w:hAnsi="Times New Roman"/>
          <w:szCs w:val="24"/>
        </w:rPr>
        <w:t>Pojęcie inspekcji bezpieczeństwa sieci drogowej, jej rola i waga w kształtowaniu wymaganego poziomu bezpieczeństwa ruchu drogowego.</w:t>
      </w:r>
    </w:p>
    <w:p w14:paraId="52D8C154" w14:textId="77777777" w:rsidR="00125A87" w:rsidRDefault="00125A87" w:rsidP="00125A87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B04639">
        <w:rPr>
          <w:rFonts w:ascii="Times New Roman" w:hAnsi="Times New Roman"/>
          <w:szCs w:val="24"/>
        </w:rPr>
        <w:t>Pojęcie audytu bezpieczeństwa infrastruktury drogowej, jego rola i waga w</w:t>
      </w:r>
      <w:r>
        <w:rPr>
          <w:rFonts w:ascii="Times New Roman" w:hAnsi="Times New Roman"/>
          <w:szCs w:val="24"/>
        </w:rPr>
        <w:t> </w:t>
      </w:r>
      <w:r w:rsidRPr="00B04639">
        <w:rPr>
          <w:rFonts w:ascii="Times New Roman" w:hAnsi="Times New Roman"/>
          <w:szCs w:val="24"/>
        </w:rPr>
        <w:t xml:space="preserve">kształtowaniu wymaganego poziomu bezpieczeństwa ruchu drogowego. </w:t>
      </w:r>
    </w:p>
    <w:p w14:paraId="607DA627" w14:textId="77777777" w:rsidR="00125A87" w:rsidRPr="00D7745C" w:rsidRDefault="00125A87" w:rsidP="00125A87">
      <w:pPr>
        <w:spacing w:after="160" w:line="259" w:lineRule="auto"/>
        <w:rPr>
          <w:rFonts w:ascii="Times New Roman" w:hAnsi="Times New Roman"/>
          <w:szCs w:val="24"/>
        </w:rPr>
      </w:pPr>
    </w:p>
    <w:p w14:paraId="64755ABE" w14:textId="77777777" w:rsidR="00021FCE" w:rsidRDefault="00021FCE"/>
    <w:sectPr w:rsidR="00021FCE" w:rsidSect="00125A87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417" w:right="1417" w:bottom="1417" w:left="141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A0A43" w14:textId="77777777" w:rsidR="005900CA" w:rsidRDefault="005900CA">
      <w:r>
        <w:separator/>
      </w:r>
    </w:p>
  </w:endnote>
  <w:endnote w:type="continuationSeparator" w:id="0">
    <w:p w14:paraId="61924FE5" w14:textId="77777777" w:rsidR="005900CA" w:rsidRDefault="00590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CC97E" w14:textId="005C0D45" w:rsidR="00125A87" w:rsidRPr="009D3F99" w:rsidRDefault="00125A87" w:rsidP="00CA1A57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rPr>
        <w:sz w:val="18"/>
        <w:szCs w:val="18"/>
      </w:rPr>
    </w:pPr>
    <w:r w:rsidRPr="009D3F99"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658752" behindDoc="1" locked="0" layoutInCell="1" allowOverlap="1" wp14:anchorId="50A0706B" wp14:editId="360591BD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2" name="Straight Connector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B6001E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212F79C" id="Straight Connector 31" o:spid="_x0000_s1026" style="position:absolute;z-index:-251657216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" strokecolor="#b6001e" strokeweight="1pt">
              <v:stroke joinstyle="miter"/>
              <o:lock v:ext="edit" shapetype="f"/>
            </v:line>
          </w:pict>
        </mc:Fallback>
      </mc:AlternateContent>
    </w:r>
    <w:r w:rsidRPr="009D3F99">
      <w:rPr>
        <w:sz w:val="18"/>
        <w:szCs w:val="18"/>
      </w:rPr>
      <w:t>Al. Prof. S. Kaliskiego 7, 85-796 Bydgoszcz</w:t>
    </w:r>
    <w:r w:rsidRPr="009D3F99">
      <w:rPr>
        <w:sz w:val="18"/>
        <w:szCs w:val="18"/>
      </w:rPr>
      <w:tab/>
    </w:r>
    <w:r w:rsidRPr="009D3F99">
      <w:rPr>
        <w:color w:val="B6001E"/>
        <w:sz w:val="18"/>
        <w:szCs w:val="18"/>
      </w:rPr>
      <w:t>www.wim.pbs.edu.pl</w:t>
    </w:r>
  </w:p>
  <w:p w14:paraId="30792849" w14:textId="2F704035" w:rsidR="00125A87" w:rsidRPr="009D3F99" w:rsidRDefault="00125A87" w:rsidP="00E136B0">
    <w:pPr>
      <w:pStyle w:val="Stopka"/>
      <w:tabs>
        <w:tab w:val="left" w:pos="3969"/>
      </w:tabs>
      <w:ind w:left="-510" w:right="-397"/>
      <w:rPr>
        <w:sz w:val="18"/>
        <w:szCs w:val="18"/>
      </w:rPr>
    </w:pPr>
    <w:r w:rsidRPr="009D3F99">
      <w:rPr>
        <w:sz w:val="18"/>
        <w:szCs w:val="18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509B7" w14:textId="77777777" w:rsidR="00125A87" w:rsidRPr="009D3F99" w:rsidRDefault="00125A87" w:rsidP="008773EE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jc w:val="both"/>
      <w:rPr>
        <w:sz w:val="18"/>
        <w:szCs w:val="18"/>
      </w:rPr>
    </w:pPr>
    <w:r w:rsidRPr="009D3F99"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657728" behindDoc="1" locked="0" layoutInCell="1" allowOverlap="1" wp14:anchorId="681E853B" wp14:editId="75EA1E4B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0" name="Straight Connector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B6001E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63F239" id="Straight Connector 37" o:spid="_x0000_s1026" style="position:absolute;z-index:-251657216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" strokecolor="#b6001e" strokeweight="1pt">
              <v:stroke joinstyle="miter"/>
              <o:lock v:ext="edit" shapetype="f"/>
            </v:line>
          </w:pict>
        </mc:Fallback>
      </mc:AlternateContent>
    </w:r>
    <w:r w:rsidRPr="009D3F99">
      <w:rPr>
        <w:sz w:val="18"/>
        <w:szCs w:val="18"/>
      </w:rPr>
      <w:t>Al. Prof. S. Kaliskiego 7, 85-796 Bydgoszcz</w:t>
    </w:r>
    <w:r w:rsidRPr="009D3F99">
      <w:rPr>
        <w:sz w:val="18"/>
        <w:szCs w:val="18"/>
      </w:rPr>
      <w:tab/>
    </w:r>
    <w:r w:rsidRPr="00C85DBB">
      <w:rPr>
        <w:color w:val="FFFFFF" w:themeColor="background1"/>
        <w:sz w:val="18"/>
        <w:szCs w:val="18"/>
      </w:rPr>
      <w:t>Katedra Maszyn i Systemów Technicznych</w:t>
    </w:r>
    <w:r w:rsidRPr="009D3F99">
      <w:rPr>
        <w:sz w:val="18"/>
        <w:szCs w:val="18"/>
      </w:rPr>
      <w:tab/>
    </w:r>
    <w:r w:rsidRPr="009D3F99">
      <w:rPr>
        <w:color w:val="B6001E"/>
        <w:sz w:val="18"/>
        <w:szCs w:val="18"/>
      </w:rPr>
      <w:t>www.wim.pbs.edu.pl</w:t>
    </w:r>
  </w:p>
  <w:p w14:paraId="31DF9856" w14:textId="45B5BED1" w:rsidR="00125A87" w:rsidRPr="00454E0C" w:rsidRDefault="00125A87" w:rsidP="008773EE">
    <w:pPr>
      <w:pStyle w:val="Stopka"/>
      <w:tabs>
        <w:tab w:val="left" w:pos="3969"/>
      </w:tabs>
      <w:ind w:left="-510"/>
    </w:pPr>
    <w:r w:rsidRPr="00454E0C">
      <w:rPr>
        <w:color w:val="FFFFFF" w:themeColor="background1"/>
        <w:sz w:val="18"/>
        <w:szCs w:val="18"/>
      </w:rPr>
      <w:t>dodatkowy blok 3 linia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86BBE" w14:textId="77777777" w:rsidR="005900CA" w:rsidRDefault="005900CA">
      <w:r>
        <w:separator/>
      </w:r>
    </w:p>
  </w:footnote>
  <w:footnote w:type="continuationSeparator" w:id="0">
    <w:p w14:paraId="23FA155C" w14:textId="77777777" w:rsidR="005900CA" w:rsidRDefault="005900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C22EC" w14:textId="77777777" w:rsidR="00125A87" w:rsidRPr="00545E43" w:rsidRDefault="00125A87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4C379" w14:textId="77777777" w:rsidR="00125A87" w:rsidRDefault="00125A87">
    <w:pPr>
      <w:pStyle w:val="Nagwek"/>
    </w:pPr>
    <w:r>
      <w:rPr>
        <w:noProof/>
        <w:lang w:val="en-US" w:eastAsia="en-US"/>
      </w:rPr>
      <w:drawing>
        <wp:anchor distT="0" distB="0" distL="114300" distR="114300" simplePos="0" relativeHeight="251656704" behindDoc="1" locked="0" layoutInCell="1" allowOverlap="1" wp14:anchorId="08093686" wp14:editId="647D5F7C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2088" cy="7612380"/>
          <wp:effectExtent l="0" t="0" r="762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WIM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61238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81D2C"/>
    <w:multiLevelType w:val="hybridMultilevel"/>
    <w:tmpl w:val="C0BECA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75FFC"/>
    <w:multiLevelType w:val="hybridMultilevel"/>
    <w:tmpl w:val="C0BECA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CA4AA1"/>
    <w:multiLevelType w:val="hybridMultilevel"/>
    <w:tmpl w:val="C0BECA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82265">
    <w:abstractNumId w:val="2"/>
  </w:num>
  <w:num w:numId="2" w16cid:durableId="473567575">
    <w:abstractNumId w:val="1"/>
  </w:num>
  <w:num w:numId="3" w16cid:durableId="1634291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A87"/>
    <w:rsid w:val="00021FCE"/>
    <w:rsid w:val="000F4350"/>
    <w:rsid w:val="00125A87"/>
    <w:rsid w:val="00317D6C"/>
    <w:rsid w:val="005900CA"/>
    <w:rsid w:val="007E6469"/>
    <w:rsid w:val="00E8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1EA1D"/>
  <w15:chartTrackingRefBased/>
  <w15:docId w15:val="{6A967D30-494D-479F-880C-D5894573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125A87"/>
    <w:pPr>
      <w:spacing w:after="0" w:line="240" w:lineRule="auto"/>
    </w:pPr>
    <w:rPr>
      <w:rFonts w:ascii="Calibri" w:eastAsia="Times New Roman" w:hAnsi="Calibri" w:cs="Times New Roman"/>
      <w:bCs/>
      <w:kern w:val="36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25A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5A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5A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5A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5A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5A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5A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5A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5A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5A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5A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5A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5A8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5A8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5A8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5A8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5A8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5A8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5A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5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5A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5A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5A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5A8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5A8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5A8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5A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5A8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5A8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25A87"/>
    <w:pPr>
      <w:tabs>
        <w:tab w:val="center" w:pos="4153"/>
        <w:tab w:val="right" w:pos="830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5A87"/>
    <w:rPr>
      <w:rFonts w:ascii="Calibri" w:eastAsia="Times New Roman" w:hAnsi="Calibri" w:cs="Times New Roman"/>
      <w:bCs/>
      <w:kern w:val="36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25A87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5A87"/>
    <w:rPr>
      <w:rFonts w:ascii="Calibri" w:eastAsia="Times New Roman" w:hAnsi="Calibri" w:cs="Times New Roman"/>
      <w:bCs/>
      <w:kern w:val="36"/>
      <w:szCs w:val="20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125A87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Marietta Markiewicz</dc:creator>
  <cp:keywords/>
  <dc:description/>
  <cp:lastModifiedBy>Dorota Danilewicz</cp:lastModifiedBy>
  <cp:revision>2</cp:revision>
  <dcterms:created xsi:type="dcterms:W3CDTF">2026-07-08T16:58:00Z</dcterms:created>
  <dcterms:modified xsi:type="dcterms:W3CDTF">2026-07-09T11:15:00Z</dcterms:modified>
</cp:coreProperties>
</file>