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4A5C" w14:textId="77777777" w:rsidR="0044549B" w:rsidRPr="00672EE4" w:rsidRDefault="008D6C78" w:rsidP="004E24C3">
      <w:pPr>
        <w:spacing w:line="240" w:lineRule="auto"/>
        <w:rPr>
          <w:b/>
          <w:bCs/>
          <w:sz w:val="32"/>
          <w:szCs w:val="32"/>
        </w:rPr>
      </w:pPr>
      <w:r w:rsidRPr="00672EE4">
        <w:rPr>
          <w:b/>
          <w:bCs/>
          <w:sz w:val="32"/>
          <w:szCs w:val="32"/>
        </w:rPr>
        <w:t>Lista pytań na Egzamin Dyplomowy dla kierunku Mechatronika</w:t>
      </w:r>
    </w:p>
    <w:p w14:paraId="727675F9" w14:textId="77777777" w:rsidR="008D6C78" w:rsidRPr="00672EE4" w:rsidRDefault="008D6C78" w:rsidP="00540B46">
      <w:pPr>
        <w:spacing w:after="80" w:line="240" w:lineRule="auto"/>
        <w:rPr>
          <w:b/>
          <w:bCs/>
          <w:sz w:val="28"/>
          <w:szCs w:val="28"/>
        </w:rPr>
      </w:pPr>
      <w:r w:rsidRPr="00672EE4">
        <w:rPr>
          <w:b/>
          <w:bCs/>
          <w:sz w:val="28"/>
          <w:szCs w:val="28"/>
        </w:rPr>
        <w:t>Pytania z zakresu ogólnego toku studiów:</w:t>
      </w:r>
    </w:p>
    <w:p w14:paraId="112643F0" w14:textId="0ADE3E4C" w:rsidR="008D6C78" w:rsidRPr="002B0FC7" w:rsidRDefault="004E24C3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>
        <w:t>Omów systemy czasu rzeczywistego</w:t>
      </w:r>
      <w:r w:rsidR="0005073A" w:rsidRPr="002B0FC7">
        <w:t>.</w:t>
      </w:r>
    </w:p>
    <w:p w14:paraId="0409044A" w14:textId="464B9E4F" w:rsidR="008D6C78" w:rsidRPr="001B6CDC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rPr>
          <w:rFonts w:eastAsia="Times New Roman"/>
        </w:rPr>
        <w:t>Warunki równowagi płaskiego zbieżnego i płaskiego dowolnego układu sił.</w:t>
      </w:r>
    </w:p>
    <w:p w14:paraId="5E051B2F" w14:textId="795DC52A" w:rsidR="001B6CDC" w:rsidRPr="001B6CDC" w:rsidRDefault="001B6CDC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1B6CDC">
        <w:rPr>
          <w:rFonts w:eastAsia="Times New Roman"/>
        </w:rPr>
        <w:t>Wyjaśnić pojęcie klasy pary kinematycznej dowolnego mechanizmu płaskiego i przestrzennego</w:t>
      </w:r>
      <w:r>
        <w:rPr>
          <w:rFonts w:eastAsia="Times New Roman"/>
        </w:rPr>
        <w:t>.</w:t>
      </w:r>
    </w:p>
    <w:p w14:paraId="1D61E7DA" w14:textId="7E2AC29D" w:rsidR="001B6CDC" w:rsidRPr="002B0FC7" w:rsidRDefault="001B6CDC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1B6CDC">
        <w:rPr>
          <w:rFonts w:eastAsia="Times New Roman"/>
        </w:rPr>
        <w:t>Wyjaśnić pojęcie mechanizmu przestrzennego oraz przedstawić obszary jego zastosowań w</w:t>
      </w:r>
      <w:r>
        <w:rPr>
          <w:rFonts w:eastAsia="Times New Roman"/>
        </w:rPr>
        <w:t> </w:t>
      </w:r>
      <w:r w:rsidRPr="001B6CDC">
        <w:rPr>
          <w:rFonts w:eastAsia="Times New Roman"/>
        </w:rPr>
        <w:t>mechanicznych manipulatorach (robotach).</w:t>
      </w:r>
    </w:p>
    <w:p w14:paraId="68F643E7" w14:textId="0A26A92C" w:rsidR="0005073A" w:rsidRPr="00D014F5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rPr>
          <w:rFonts w:eastAsia="Times New Roman"/>
        </w:rPr>
        <w:t>Zależności dynamiczne i kinematyczne opisujące ruch punktu materialnego a(t), v(t), x(t).</w:t>
      </w:r>
    </w:p>
    <w:p w14:paraId="0834B1F6" w14:textId="2D883895" w:rsidR="00D014F5" w:rsidRPr="002B0FC7" w:rsidRDefault="00D014F5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>
        <w:rPr>
          <w:rFonts w:eastAsia="Times New Roman"/>
        </w:rPr>
        <w:t>Zdefiniuj proces konstruowania.</w:t>
      </w:r>
    </w:p>
    <w:p w14:paraId="4A97D786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Narysuj i omów wykres wytrzymałości na rozciąganie.</w:t>
      </w:r>
    </w:p>
    <w:p w14:paraId="3E340B05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rPr>
          <w:rFonts w:eastAsia="Times New Roman"/>
        </w:rPr>
        <w:t>Geometria kół zębatych - korekcja zarysu zęba.</w:t>
      </w:r>
    </w:p>
    <w:p w14:paraId="7E301526" w14:textId="0F23311D" w:rsidR="0005073A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rPr>
          <w:rFonts w:eastAsia="Times New Roman"/>
        </w:rPr>
        <w:t>Przekładnie mechaniczne stosowane w napędach robotów przemysłowych.</w:t>
      </w:r>
    </w:p>
    <w:p w14:paraId="541FD543" w14:textId="35C54067" w:rsidR="001B6CDC" w:rsidRDefault="001B6CDC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>
        <w:rPr>
          <w:rFonts w:eastAsia="Times New Roman"/>
        </w:rPr>
        <w:t>Budowa i zastosowanie łożysk tocznych i ślizgowych.</w:t>
      </w:r>
    </w:p>
    <w:p w14:paraId="6B4472A0" w14:textId="7E40771E" w:rsidR="00D014F5" w:rsidRDefault="00D014F5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>
        <w:rPr>
          <w:rFonts w:eastAsia="Times New Roman"/>
        </w:rPr>
        <w:t xml:space="preserve">Połączenia elementów maszyn i urządzeń. </w:t>
      </w:r>
    </w:p>
    <w:p w14:paraId="15A85987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t>Podaj przykłady metod obróbki plastycznej metali i wyjaśnij jakie zmieniają się właściwości metali na jej skutek.</w:t>
      </w:r>
    </w:p>
    <w:p w14:paraId="767F5A4B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t>Scharakteryzuj właściwości podstawowych grup materiałów inżynierskich.</w:t>
      </w:r>
    </w:p>
    <w:p w14:paraId="0EB7EFAD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t>Rola sprzężenia zwrotnego w układzie sterowania (schemat układu sterowania).</w:t>
      </w:r>
    </w:p>
    <w:p w14:paraId="41728036" w14:textId="77777777" w:rsidR="0005073A" w:rsidRPr="002B0FC7" w:rsidRDefault="0005073A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t>Transmitancja operatorowa i jej związek z transmitancją widmową na przykładzie członu statycznego 2. rzędu (oscylacyjnego).</w:t>
      </w:r>
    </w:p>
    <w:p w14:paraId="60AD7294" w14:textId="77777777" w:rsidR="0005073A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  <w:rPr>
          <w:rFonts w:eastAsia="Times New Roman"/>
        </w:rPr>
      </w:pPr>
      <w:r w:rsidRPr="002B0FC7">
        <w:t>Dobór nastaw regulatora PID metodami Zieglera-</w:t>
      </w:r>
      <w:proofErr w:type="spellStart"/>
      <w:r w:rsidRPr="002B0FC7">
        <w:t>Nicholsa</w:t>
      </w:r>
      <w:proofErr w:type="spellEnd"/>
      <w:r w:rsidRPr="002B0FC7">
        <w:t>.</w:t>
      </w:r>
    </w:p>
    <w:p w14:paraId="7911853C" w14:textId="77777777" w:rsidR="0005073A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Układy kinematyczne robotów przemysłowych.</w:t>
      </w:r>
    </w:p>
    <w:p w14:paraId="30313719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Pomiary kąta obrotu i prędkości obrotowej.</w:t>
      </w:r>
    </w:p>
    <w:p w14:paraId="6B1B8DED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Podstawy fizyczne przetworników wielkości termodynamicznych.</w:t>
      </w:r>
    </w:p>
    <w:p w14:paraId="1B20A0C1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Tory pomiarowe i akwizycja danych.</w:t>
      </w:r>
    </w:p>
    <w:p w14:paraId="4DC3D611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Wybrane sensory temperatury i ciśnienia.</w:t>
      </w:r>
    </w:p>
    <w:p w14:paraId="6CF82EBA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Paradygmaty obliczeniowe i paradygmaty programowania.</w:t>
      </w:r>
    </w:p>
    <w:p w14:paraId="08258CA3" w14:textId="77777777" w:rsidR="00BE1407" w:rsidRPr="002B0FC7" w:rsidRDefault="00BE140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Struktura systemu Robot Operating System</w:t>
      </w:r>
    </w:p>
    <w:p w14:paraId="2390EE75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 xml:space="preserve">Omówić prawo </w:t>
      </w:r>
      <w:proofErr w:type="spellStart"/>
      <w:r w:rsidRPr="002B0FC7">
        <w:t>Hooke’a</w:t>
      </w:r>
      <w:proofErr w:type="spellEnd"/>
      <w:r w:rsidRPr="002B0FC7">
        <w:t>, moduł Younga i liczbę Poissona.</w:t>
      </w:r>
    </w:p>
    <w:p w14:paraId="0A18BC8C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rPr>
          <w:rFonts w:eastAsia="Times New Roman"/>
        </w:rPr>
        <w:t>Warunki równowagi dowolnego płaskiego układu sił.</w:t>
      </w:r>
    </w:p>
    <w:p w14:paraId="7206099E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Wymienić i opisać kryteria projektowania elementów konstrukcyjnych. Charakterystyka wybranych połączeń rozłącznych stosowanych w budowie maszyn.</w:t>
      </w:r>
    </w:p>
    <w:p w14:paraId="6CABEC87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Wyjaśnić pojęcie przełożeń: kinematycznego, geometrycznego, dynamicznego, w aspekcie zespołu napędowego maszyny.</w:t>
      </w:r>
    </w:p>
    <w:p w14:paraId="1A9DFA3F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Wymienić i dokonać krótkiej charakterystyki napędów: elektrycznych, pneumatycznych i hydraulicznych.</w:t>
      </w:r>
    </w:p>
    <w:p w14:paraId="3995F876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Właściwości i zastosowanie sprężyn i ich układów.</w:t>
      </w:r>
    </w:p>
    <w:p w14:paraId="49699BD6" w14:textId="77777777" w:rsidR="00E456EF" w:rsidRDefault="00E456EF" w:rsidP="00832021">
      <w:pPr>
        <w:pStyle w:val="Akapitzlist"/>
        <w:numPr>
          <w:ilvl w:val="0"/>
          <w:numId w:val="4"/>
        </w:numPr>
        <w:tabs>
          <w:tab w:val="left" w:pos="709"/>
        </w:tabs>
        <w:spacing w:after="0" w:line="240" w:lineRule="auto"/>
        <w:ind w:left="709" w:hanging="425"/>
      </w:pPr>
      <w:r w:rsidRPr="002B0FC7">
        <w:t>Scharakteryzuj analityczne i geometryczne warunki równowagi płaskich zbieżnych układów sił.</w:t>
      </w:r>
    </w:p>
    <w:p w14:paraId="738C39D4" w14:textId="77777777" w:rsidR="00540B46" w:rsidRDefault="00540B46" w:rsidP="00540B46">
      <w:pPr>
        <w:pStyle w:val="Zwykytekst"/>
        <w:numPr>
          <w:ilvl w:val="0"/>
          <w:numId w:val="4"/>
        </w:numPr>
        <w:tabs>
          <w:tab w:val="left" w:pos="709"/>
        </w:tabs>
        <w:ind w:left="709" w:hanging="425"/>
      </w:pPr>
      <w:r>
        <w:t>Omów techniczne metody pomiaru rezystancji.</w:t>
      </w:r>
    </w:p>
    <w:p w14:paraId="65937918" w14:textId="77777777" w:rsidR="00540B46" w:rsidRDefault="00540B46" w:rsidP="00540B46">
      <w:pPr>
        <w:pStyle w:val="Zwykytekst"/>
        <w:numPr>
          <w:ilvl w:val="0"/>
          <w:numId w:val="4"/>
        </w:numPr>
        <w:tabs>
          <w:tab w:val="left" w:pos="709"/>
        </w:tabs>
        <w:ind w:left="709" w:hanging="425"/>
      </w:pPr>
      <w:r>
        <w:t>Wymień i krótko scharakteryzuj układy pracy sieci niskiego napięcia.</w:t>
      </w:r>
    </w:p>
    <w:p w14:paraId="659969F4" w14:textId="77777777" w:rsidR="00540B46" w:rsidRDefault="00540B46" w:rsidP="00540B46">
      <w:pPr>
        <w:pStyle w:val="Zwykytekst"/>
        <w:numPr>
          <w:ilvl w:val="0"/>
          <w:numId w:val="4"/>
        </w:numPr>
        <w:tabs>
          <w:tab w:val="left" w:pos="709"/>
        </w:tabs>
        <w:ind w:left="709" w:hanging="425"/>
      </w:pPr>
      <w:r>
        <w:t>Omów układy prostownicze jednofazowe i wielofazowe.</w:t>
      </w:r>
    </w:p>
    <w:p w14:paraId="4982A67B" w14:textId="77777777" w:rsidR="00540B46" w:rsidRDefault="00540B46" w:rsidP="00540B46">
      <w:pPr>
        <w:pStyle w:val="Zwykytekst"/>
        <w:numPr>
          <w:ilvl w:val="0"/>
          <w:numId w:val="4"/>
        </w:numPr>
        <w:tabs>
          <w:tab w:val="left" w:pos="709"/>
        </w:tabs>
        <w:ind w:left="709" w:hanging="425"/>
      </w:pPr>
      <w:r>
        <w:t>Budowa zasada działania i charakterystyki tranzystora MOSFET typu n i p.</w:t>
      </w:r>
    </w:p>
    <w:p w14:paraId="3439ABA7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Wyjaśnij pojęcie środka ciężkości figury płaskiej.</w:t>
      </w:r>
    </w:p>
    <w:p w14:paraId="237AFFE2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Algorytm wstecznej propagacji błędu.</w:t>
      </w:r>
    </w:p>
    <w:p w14:paraId="40B74F41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Głębokie uczenie maszynowe.</w:t>
      </w:r>
    </w:p>
    <w:p w14:paraId="53683566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Technika wtryskiwania tworzyw polimerowych - cykl wtryskiwania, parametry technologiczne.</w:t>
      </w:r>
    </w:p>
    <w:p w14:paraId="5FD55A27" w14:textId="77777777" w:rsidR="00E456EF" w:rsidRPr="002B0FC7" w:rsidRDefault="00E456EF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>Techniki przyrostowe - podstawy procesu, metody, zastosowania.</w:t>
      </w:r>
    </w:p>
    <w:p w14:paraId="16F06AAE" w14:textId="77777777" w:rsidR="002B0FC7" w:rsidRPr="002B0FC7" w:rsidRDefault="002B0FC7" w:rsidP="00540B46">
      <w:pPr>
        <w:pStyle w:val="Akapitzlist"/>
        <w:numPr>
          <w:ilvl w:val="0"/>
          <w:numId w:val="4"/>
        </w:numPr>
        <w:tabs>
          <w:tab w:val="left" w:pos="709"/>
        </w:tabs>
        <w:spacing w:after="80" w:line="240" w:lineRule="auto"/>
        <w:ind w:left="709" w:hanging="425"/>
      </w:pPr>
      <w:r w:rsidRPr="002B0FC7">
        <w:t xml:space="preserve">Podstawowe sposoby warstwowego kształtowania wytworów: FDM, SLA, SLS, Multi Jet Fusion, </w:t>
      </w:r>
      <w:proofErr w:type="spellStart"/>
      <w:r w:rsidRPr="002B0FC7">
        <w:t>PoliJet</w:t>
      </w:r>
      <w:proofErr w:type="spellEnd"/>
      <w:r w:rsidRPr="002B0FC7">
        <w:t>, DMLS.</w:t>
      </w:r>
    </w:p>
    <w:p w14:paraId="11FDA22D" w14:textId="0B08A2C9" w:rsidR="00540B46" w:rsidRDefault="00540B46" w:rsidP="008D6C78">
      <w:pPr>
        <w:rPr>
          <w:b/>
          <w:bCs/>
          <w:sz w:val="28"/>
          <w:szCs w:val="28"/>
        </w:rPr>
      </w:pPr>
    </w:p>
    <w:p w14:paraId="65599CD5" w14:textId="77777777" w:rsidR="004E24C3" w:rsidRDefault="004E24C3" w:rsidP="008D6C78">
      <w:pPr>
        <w:rPr>
          <w:b/>
          <w:bCs/>
          <w:sz w:val="28"/>
          <w:szCs w:val="28"/>
        </w:rPr>
      </w:pPr>
    </w:p>
    <w:p w14:paraId="4A434587" w14:textId="77777777" w:rsidR="008D6C78" w:rsidRPr="00672EE4" w:rsidRDefault="008D6C78" w:rsidP="008D6C78">
      <w:pPr>
        <w:rPr>
          <w:b/>
          <w:bCs/>
          <w:sz w:val="28"/>
          <w:szCs w:val="28"/>
        </w:rPr>
      </w:pPr>
      <w:r w:rsidRPr="00672EE4">
        <w:rPr>
          <w:b/>
          <w:bCs/>
          <w:sz w:val="28"/>
          <w:szCs w:val="28"/>
        </w:rPr>
        <w:lastRenderedPageBreak/>
        <w:t>Pytania z zakresu specjalności:</w:t>
      </w:r>
    </w:p>
    <w:p w14:paraId="11CF3A31" w14:textId="77777777" w:rsidR="008D6C78" w:rsidRPr="00672EE4" w:rsidRDefault="00672EE4" w:rsidP="002B0FC7">
      <w:pPr>
        <w:pStyle w:val="Akapitzlist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672EE4">
        <w:rPr>
          <w:b/>
          <w:bCs/>
          <w:sz w:val="28"/>
          <w:szCs w:val="28"/>
        </w:rPr>
        <w:t>Programowanie sterowników</w:t>
      </w:r>
    </w:p>
    <w:p w14:paraId="55F81DBA" w14:textId="77777777" w:rsidR="00672EE4" w:rsidRPr="002B0FC7" w:rsidRDefault="00421C71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Rodzaje czujników w układach sterowania.</w:t>
      </w:r>
    </w:p>
    <w:p w14:paraId="2A993DB1" w14:textId="77777777" w:rsidR="00672EE4" w:rsidRPr="002B0FC7" w:rsidRDefault="00421C71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Rodzaje sygnałów We/Wy w sterownikach PLC.</w:t>
      </w:r>
    </w:p>
    <w:p w14:paraId="53E06FF7" w14:textId="77777777" w:rsidR="00E456EF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Zastosowanie przekształcenia Laplace’a  do rozwiązywania równań różniczkowych.</w:t>
      </w:r>
    </w:p>
    <w:p w14:paraId="64342734" w14:textId="77777777" w:rsidR="002B0FC7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Numeryczne obliczanie pochodnej, różniczki i całki funkcji.</w:t>
      </w:r>
    </w:p>
    <w:p w14:paraId="3FD0D2E1" w14:textId="77777777" w:rsidR="002B0FC7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Aproksymacja funkcji. Metoda najmniejszych kwadratów.</w:t>
      </w:r>
    </w:p>
    <w:p w14:paraId="4936C52C" w14:textId="77777777" w:rsidR="002B0FC7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Budowa sterownika PLC i moduły rozszerzeń.</w:t>
      </w:r>
    </w:p>
    <w:p w14:paraId="5537151B" w14:textId="77777777" w:rsidR="002B0FC7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>Języki programowania sterowników PLC.</w:t>
      </w:r>
    </w:p>
    <w:p w14:paraId="3D318AC5" w14:textId="397D5CCF" w:rsidR="002B0FC7" w:rsidRPr="00832021" w:rsidRDefault="00832021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832021">
        <w:rPr>
          <w:rFonts w:eastAsia="Times New Roman"/>
        </w:rPr>
        <w:t>Omów rodzaje paneli operatorskich.</w:t>
      </w:r>
    </w:p>
    <w:p w14:paraId="30A578DD" w14:textId="534B28E1" w:rsidR="002B0FC7" w:rsidRPr="00832021" w:rsidRDefault="00832021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>
        <w:t xml:space="preserve">Opisz funkcje i wyjaśnij pojęcia </w:t>
      </w:r>
      <w:r>
        <w:rPr>
          <w:szCs w:val="24"/>
        </w:rPr>
        <w:t>regulator, urządzenie wykonawcze i pomiarowe w układzie regulacji.</w:t>
      </w:r>
    </w:p>
    <w:p w14:paraId="571A9332" w14:textId="6DA0D443" w:rsidR="002B0FC7" w:rsidRPr="00962ED6" w:rsidRDefault="00962ED6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962ED6">
        <w:rPr>
          <w:rFonts w:eastAsia="Times New Roman"/>
        </w:rPr>
        <w:t>Systemy wspomagania projektowania i zintegrowanego wytwarzania.</w:t>
      </w:r>
    </w:p>
    <w:p w14:paraId="318DC7FF" w14:textId="1CD68B0B" w:rsidR="002B0FC7" w:rsidRPr="002B0FC7" w:rsidRDefault="002B0FC7" w:rsidP="002B0FC7">
      <w:pPr>
        <w:pStyle w:val="Akapitzlist"/>
        <w:numPr>
          <w:ilvl w:val="0"/>
          <w:numId w:val="5"/>
        </w:numPr>
        <w:tabs>
          <w:tab w:val="left" w:pos="851"/>
        </w:tabs>
        <w:spacing w:after="80" w:line="240" w:lineRule="auto"/>
        <w:rPr>
          <w:rFonts w:eastAsia="Times New Roman"/>
        </w:rPr>
      </w:pPr>
      <w:r w:rsidRPr="002B0FC7">
        <w:rPr>
          <w:rFonts w:eastAsia="Times New Roman"/>
        </w:rPr>
        <w:t xml:space="preserve">Automatyzacja procesów </w:t>
      </w:r>
      <w:r w:rsidR="00962ED6">
        <w:rPr>
          <w:rFonts w:eastAsia="Times New Roman"/>
        </w:rPr>
        <w:t>technologicznych</w:t>
      </w:r>
      <w:r w:rsidR="00DB0059">
        <w:rPr>
          <w:rFonts w:eastAsia="Times New Roman"/>
        </w:rPr>
        <w:t>.</w:t>
      </w:r>
    </w:p>
    <w:p w14:paraId="273E4B85" w14:textId="77777777" w:rsidR="002B0FC7" w:rsidRDefault="002B0FC7" w:rsidP="00672EE4">
      <w:pPr>
        <w:rPr>
          <w:sz w:val="28"/>
          <w:szCs w:val="28"/>
        </w:rPr>
      </w:pPr>
    </w:p>
    <w:p w14:paraId="1BE3E48B" w14:textId="77777777" w:rsidR="00672EE4" w:rsidRPr="00672EE4" w:rsidRDefault="00E456EF" w:rsidP="002B0FC7">
      <w:pPr>
        <w:pStyle w:val="Akapitzlist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Mechatronika w pojazdach samoch</w:t>
      </w:r>
      <w:r w:rsidR="00421C71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dowych</w:t>
      </w:r>
    </w:p>
    <w:p w14:paraId="10C356F4" w14:textId="6AD30EAC" w:rsidR="008D6C78" w:rsidRPr="00832021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832021">
        <w:rPr>
          <w:rFonts w:eastAsia="Times New Roman"/>
        </w:rPr>
        <w:t xml:space="preserve">Omów budowę i zasadę działania </w:t>
      </w:r>
      <w:r w:rsidR="00832021" w:rsidRPr="00832021">
        <w:rPr>
          <w:rFonts w:eastAsia="Times New Roman"/>
        </w:rPr>
        <w:t>wybranego osprzętu elektrycznego silników spalinowych</w:t>
      </w:r>
      <w:r w:rsidRPr="00832021">
        <w:rPr>
          <w:rFonts w:eastAsia="Times New Roman"/>
        </w:rPr>
        <w:t>.</w:t>
      </w:r>
    </w:p>
    <w:p w14:paraId="30EB99CC" w14:textId="77777777" w:rsidR="00E456EF" w:rsidRPr="002B0FC7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2B0FC7">
        <w:rPr>
          <w:rFonts w:eastAsia="Times New Roman"/>
        </w:rPr>
        <w:t>Omów budowę i zasadę działania masowego przepływomierza powietrza.</w:t>
      </w:r>
    </w:p>
    <w:p w14:paraId="5977E1B4" w14:textId="77777777" w:rsidR="00E456EF" w:rsidRPr="002B0FC7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2B0FC7">
        <w:rPr>
          <w:rFonts w:eastAsia="Times New Roman"/>
        </w:rPr>
        <w:t>Istota budowy i rodzaje napędów hybrydowych pojazdów samochodowych.</w:t>
      </w:r>
    </w:p>
    <w:p w14:paraId="671A91E0" w14:textId="52E8DFBA" w:rsidR="00E456EF" w:rsidRPr="004E24C3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4E24C3">
        <w:rPr>
          <w:rFonts w:eastAsia="Times New Roman"/>
        </w:rPr>
        <w:t xml:space="preserve">Klasyfikacja i właściwości </w:t>
      </w:r>
      <w:r w:rsidR="004E24C3" w:rsidRPr="004E24C3">
        <w:rPr>
          <w:rFonts w:eastAsia="Times New Roman"/>
        </w:rPr>
        <w:t>źródeł zasilania napędu</w:t>
      </w:r>
      <w:r w:rsidRPr="004E24C3">
        <w:rPr>
          <w:rFonts w:eastAsia="Times New Roman"/>
        </w:rPr>
        <w:t xml:space="preserve"> pojazdów samochodowych.</w:t>
      </w:r>
    </w:p>
    <w:p w14:paraId="015B3644" w14:textId="77777777" w:rsidR="00E456EF" w:rsidRPr="002B0FC7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2B0FC7">
        <w:rPr>
          <w:rFonts w:eastAsia="Times New Roman"/>
        </w:rPr>
        <w:t>Paliwa alternatywne stosowane do napędu pojazdów samochodowych.</w:t>
      </w:r>
    </w:p>
    <w:p w14:paraId="233D73CB" w14:textId="4EA16A78" w:rsidR="00E456EF" w:rsidRPr="004E24C3" w:rsidRDefault="004E24C3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4E24C3">
        <w:rPr>
          <w:rFonts w:eastAsia="Times New Roman"/>
        </w:rPr>
        <w:t>Nowoczesne układy sterowania silnikami spalinowymi</w:t>
      </w:r>
      <w:r w:rsidR="00E456EF" w:rsidRPr="004E24C3">
        <w:rPr>
          <w:rFonts w:eastAsia="Times New Roman"/>
        </w:rPr>
        <w:t>.</w:t>
      </w:r>
    </w:p>
    <w:p w14:paraId="07900938" w14:textId="77777777" w:rsidR="00E456EF" w:rsidRPr="002B0FC7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2B0FC7">
        <w:rPr>
          <w:rFonts w:eastAsia="Times New Roman"/>
        </w:rPr>
        <w:t>Omów budowę i zasadę działania czujników termistorowych.</w:t>
      </w:r>
    </w:p>
    <w:p w14:paraId="3BBE597C" w14:textId="77777777" w:rsidR="00E456EF" w:rsidRDefault="00E456EF" w:rsidP="002B0FC7">
      <w:pPr>
        <w:pStyle w:val="Akapitzlist"/>
        <w:numPr>
          <w:ilvl w:val="0"/>
          <w:numId w:val="6"/>
        </w:numPr>
        <w:tabs>
          <w:tab w:val="left" w:pos="709"/>
        </w:tabs>
        <w:spacing w:after="80" w:line="240" w:lineRule="auto"/>
        <w:ind w:left="709" w:hanging="349"/>
        <w:rPr>
          <w:rFonts w:eastAsia="Times New Roman"/>
        </w:rPr>
      </w:pPr>
      <w:r w:rsidRPr="002B0FC7">
        <w:rPr>
          <w:rFonts w:eastAsia="Times New Roman"/>
        </w:rPr>
        <w:t>Omów budowę i zasadę działania oscyloskopu.</w:t>
      </w:r>
    </w:p>
    <w:p w14:paraId="107BCBB8" w14:textId="77777777" w:rsidR="00034447" w:rsidRDefault="00034447" w:rsidP="00034447">
      <w:pPr>
        <w:pStyle w:val="Akapitzlist"/>
        <w:numPr>
          <w:ilvl w:val="0"/>
          <w:numId w:val="6"/>
        </w:numPr>
      </w:pPr>
      <w:r>
        <w:t xml:space="preserve">Rola diagnostyki w systemie utrzymania zdatności systemu </w:t>
      </w:r>
      <w:proofErr w:type="spellStart"/>
      <w:r>
        <w:t>mechatronicznego</w:t>
      </w:r>
      <w:proofErr w:type="spellEnd"/>
      <w:r>
        <w:t>.</w:t>
      </w:r>
    </w:p>
    <w:p w14:paraId="78430F95" w14:textId="77777777" w:rsidR="00034447" w:rsidRPr="00034447" w:rsidRDefault="00034447" w:rsidP="000468BB">
      <w:pPr>
        <w:pStyle w:val="Akapitzlist"/>
        <w:numPr>
          <w:ilvl w:val="0"/>
          <w:numId w:val="6"/>
        </w:numPr>
        <w:spacing w:after="80" w:line="240" w:lineRule="auto"/>
        <w:ind w:left="709" w:hanging="349"/>
        <w:rPr>
          <w:rFonts w:eastAsia="Times New Roman"/>
        </w:rPr>
      </w:pPr>
      <w:proofErr w:type="spellStart"/>
      <w:r>
        <w:t>Aktoryka</w:t>
      </w:r>
      <w:proofErr w:type="spellEnd"/>
      <w:r>
        <w:t xml:space="preserve"> pojazdów samochodowych.</w:t>
      </w:r>
    </w:p>
    <w:p w14:paraId="3FB9BABE" w14:textId="77777777" w:rsidR="00E456EF" w:rsidRPr="008D6C78" w:rsidRDefault="00E456EF" w:rsidP="00E456EF">
      <w:pPr>
        <w:rPr>
          <w:sz w:val="28"/>
          <w:szCs w:val="28"/>
        </w:rPr>
      </w:pPr>
    </w:p>
    <w:sectPr w:rsidR="00E456EF" w:rsidRPr="008D6C78" w:rsidSect="00540B4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C4278"/>
    <w:multiLevelType w:val="hybridMultilevel"/>
    <w:tmpl w:val="8738CE8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8277A"/>
    <w:multiLevelType w:val="hybridMultilevel"/>
    <w:tmpl w:val="3D9E3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21F98"/>
    <w:multiLevelType w:val="hybridMultilevel"/>
    <w:tmpl w:val="6B64416C"/>
    <w:lvl w:ilvl="0" w:tplc="5BB6B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81D8E"/>
    <w:multiLevelType w:val="hybridMultilevel"/>
    <w:tmpl w:val="AE6AC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26B21"/>
    <w:multiLevelType w:val="hybridMultilevel"/>
    <w:tmpl w:val="537EA1A8"/>
    <w:lvl w:ilvl="0" w:tplc="FB405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62DCB"/>
    <w:multiLevelType w:val="hybridMultilevel"/>
    <w:tmpl w:val="8A3C8B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78"/>
    <w:rsid w:val="00034447"/>
    <w:rsid w:val="0005073A"/>
    <w:rsid w:val="000A3229"/>
    <w:rsid w:val="001B6CDC"/>
    <w:rsid w:val="001F376A"/>
    <w:rsid w:val="00224A06"/>
    <w:rsid w:val="00263A94"/>
    <w:rsid w:val="002B0FC7"/>
    <w:rsid w:val="00421C71"/>
    <w:rsid w:val="0044549B"/>
    <w:rsid w:val="004E24C3"/>
    <w:rsid w:val="00540B46"/>
    <w:rsid w:val="00672EE4"/>
    <w:rsid w:val="0067607F"/>
    <w:rsid w:val="00766794"/>
    <w:rsid w:val="00832021"/>
    <w:rsid w:val="00895DAA"/>
    <w:rsid w:val="008D6C78"/>
    <w:rsid w:val="008D70F5"/>
    <w:rsid w:val="00962ED6"/>
    <w:rsid w:val="00BE1407"/>
    <w:rsid w:val="00D014F5"/>
    <w:rsid w:val="00D804B4"/>
    <w:rsid w:val="00D972F7"/>
    <w:rsid w:val="00DB0059"/>
    <w:rsid w:val="00E456EF"/>
    <w:rsid w:val="00E918A1"/>
    <w:rsid w:val="00EF1FAA"/>
    <w:rsid w:val="00FA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31DB"/>
  <w15:chartTrackingRefBased/>
  <w15:docId w15:val="{C3DC3E61-A6E1-48FE-8A11-6FA34B78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6C78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540B46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40B46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sylas@o365.utp.edu.pl</dc:creator>
  <cp:keywords/>
  <dc:description/>
  <cp:lastModifiedBy>Agnieszka Cyrankowska</cp:lastModifiedBy>
  <cp:revision>2</cp:revision>
  <cp:lastPrinted>2021-11-30T07:00:00Z</cp:lastPrinted>
  <dcterms:created xsi:type="dcterms:W3CDTF">2021-11-30T07:01:00Z</dcterms:created>
  <dcterms:modified xsi:type="dcterms:W3CDTF">2021-11-30T07:01:00Z</dcterms:modified>
</cp:coreProperties>
</file>